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AD4A" w14:textId="75FE52EF" w:rsidR="009E2D37" w:rsidRPr="009E2D37" w:rsidRDefault="0085634E" w:rsidP="009E2D37">
      <w:pPr>
        <w:spacing w:line="240" w:lineRule="auto"/>
        <w:rPr>
          <w:sz w:val="22"/>
        </w:rPr>
      </w:pPr>
      <w:r>
        <w:rPr>
          <w:noProof/>
          <w:sz w:val="22"/>
        </w:rPr>
        <w:drawing>
          <wp:anchor distT="0" distB="0" distL="114300" distR="114300" simplePos="0" relativeHeight="251658240" behindDoc="0" locked="0" layoutInCell="1" allowOverlap="0" wp14:anchorId="7519E082" wp14:editId="5BBF278E">
            <wp:simplePos x="0" y="0"/>
            <wp:positionH relativeFrom="column">
              <wp:posOffset>3954780</wp:posOffset>
            </wp:positionH>
            <wp:positionV relativeFrom="paragraph">
              <wp:posOffset>-1490980</wp:posOffset>
            </wp:positionV>
            <wp:extent cx="2282502" cy="109220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282502" cy="1092200"/>
                    </a:xfrm>
                    <a:prstGeom prst="rect">
                      <a:avLst/>
                    </a:prstGeom>
                  </pic:spPr>
                </pic:pic>
              </a:graphicData>
            </a:graphic>
            <wp14:sizeRelH relativeFrom="margin">
              <wp14:pctWidth>0</wp14:pctWidth>
            </wp14:sizeRelH>
            <wp14:sizeRelV relativeFrom="margin">
              <wp14:pctHeight>0</wp14:pctHeight>
            </wp14:sizeRelV>
          </wp:anchor>
        </w:drawing>
      </w:r>
      <w:r w:rsidR="009E2D37" w:rsidRPr="009E2D37">
        <w:rPr>
          <w:sz w:val="22"/>
        </w:rPr>
        <w:t>FOR IMMEDIATE RELEASE</w:t>
      </w:r>
      <w:r w:rsidR="009E2D37" w:rsidRPr="009E2D37">
        <w:rPr>
          <w:sz w:val="22"/>
        </w:rPr>
        <w:br/>
      </w:r>
      <w:r w:rsidR="00E9446A" w:rsidRPr="00E9446A">
        <w:rPr>
          <w:sz w:val="22"/>
          <w:highlight w:val="yellow"/>
        </w:rPr>
        <w:t>Month ##, Year</w:t>
      </w:r>
    </w:p>
    <w:p w14:paraId="01EEA1F0" w14:textId="77777777" w:rsidR="009E2D37" w:rsidRPr="00C117F0" w:rsidRDefault="009E2D37" w:rsidP="009E2D37">
      <w:pPr>
        <w:spacing w:line="240" w:lineRule="auto"/>
        <w:jc w:val="center"/>
        <w:rPr>
          <w:i/>
          <w:sz w:val="22"/>
        </w:rPr>
      </w:pPr>
      <w:r w:rsidRPr="00E9446A">
        <w:rPr>
          <w:sz w:val="22"/>
          <w:highlight w:val="yellow"/>
        </w:rPr>
        <w:t>HEADLINE</w:t>
      </w:r>
      <w:r w:rsidRPr="00E9446A">
        <w:rPr>
          <w:sz w:val="22"/>
          <w:highlight w:val="yellow"/>
        </w:rPr>
        <w:br/>
      </w:r>
      <w:r w:rsidRPr="00E9446A">
        <w:rPr>
          <w:i/>
          <w:sz w:val="22"/>
          <w:highlight w:val="yellow"/>
        </w:rPr>
        <w:t>Subheading</w:t>
      </w:r>
    </w:p>
    <w:p w14:paraId="3AC7348D" w14:textId="035568C2" w:rsidR="009E2D37" w:rsidRPr="00C117F0" w:rsidRDefault="00AF346A" w:rsidP="009E2D37">
      <w:pPr>
        <w:spacing w:line="240" w:lineRule="auto"/>
        <w:rPr>
          <w:color w:val="262626" w:themeColor="text1" w:themeTint="D9"/>
          <w:sz w:val="22"/>
        </w:rPr>
      </w:pPr>
      <w:r>
        <w:rPr>
          <w:b/>
          <w:sz w:val="22"/>
          <w:highlight w:val="yellow"/>
        </w:rPr>
        <w:t>CITY, State</w:t>
      </w:r>
      <w:r w:rsidR="009E2D37" w:rsidRPr="00AF346A">
        <w:rPr>
          <w:b/>
          <w:sz w:val="22"/>
          <w:highlight w:val="yellow"/>
        </w:rPr>
        <w:t xml:space="preserve"> (</w:t>
      </w:r>
      <w:r w:rsidR="00E9446A" w:rsidRPr="00AF346A">
        <w:rPr>
          <w:b/>
          <w:sz w:val="22"/>
          <w:highlight w:val="yellow"/>
        </w:rPr>
        <w:t>Date</w:t>
      </w:r>
      <w:r w:rsidR="009E2D37" w:rsidRPr="00AF346A">
        <w:rPr>
          <w:b/>
          <w:sz w:val="22"/>
          <w:highlight w:val="yellow"/>
        </w:rPr>
        <w:t>)</w:t>
      </w:r>
      <w:r>
        <w:rPr>
          <w:b/>
          <w:sz w:val="22"/>
          <w:highlight w:val="yellow"/>
        </w:rPr>
        <w:t xml:space="preserve"> </w:t>
      </w:r>
      <w:r w:rsidR="009E2D37" w:rsidRPr="00E9446A">
        <w:rPr>
          <w:sz w:val="22"/>
          <w:highlight w:val="yellow"/>
        </w:rPr>
        <w:t xml:space="preserve">— </w:t>
      </w:r>
      <w:r w:rsidR="009E2D37" w:rsidRPr="00E9446A">
        <w:rPr>
          <w:color w:val="262626" w:themeColor="text1" w:themeTint="D9"/>
          <w:sz w:val="22"/>
          <w:highlight w:val="yellow"/>
        </w:rPr>
        <w:t>Body of text.</w:t>
      </w:r>
      <w:r w:rsidR="009E2D37" w:rsidRPr="00C117F0">
        <w:rPr>
          <w:color w:val="262626" w:themeColor="text1" w:themeTint="D9"/>
          <w:sz w:val="22"/>
        </w:rPr>
        <w:t xml:space="preserve"> Body of text. Body of text. Body of text. Body of text. Body of text. Body of text. Body of text. Body of text. Body of text. Body of text. Body of text. Body of text. Body of text. Body of text. Body of text. Body of text. Body of text. Body of text. Body of text.</w:t>
      </w:r>
    </w:p>
    <w:p w14:paraId="0737E031"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w:t>
      </w:r>
    </w:p>
    <w:p w14:paraId="05A06F8D"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w:t>
      </w:r>
    </w:p>
    <w:p w14:paraId="76E42D17"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 xml:space="preserve">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w:t>
      </w:r>
    </w:p>
    <w:p w14:paraId="2AA2C664"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Body of text. Body of text. Body of text. Body of text. Body of text. Body of text. Body of text. Body of text. Body of text. Body of text. Body of text. Body of text. Body of text. Body of text. Body of text. Body of text. Body of text. Body of text. Body of text. Body of text. Body of text.</w:t>
      </w:r>
    </w:p>
    <w:p w14:paraId="71AB286F" w14:textId="77777777" w:rsidR="00C117F0" w:rsidRDefault="00C117F0" w:rsidP="00C117F0">
      <w:pPr>
        <w:spacing w:line="240" w:lineRule="auto"/>
        <w:jc w:val="center"/>
        <w:rPr>
          <w:sz w:val="22"/>
        </w:rPr>
      </w:pPr>
      <w:r>
        <w:rPr>
          <w:sz w:val="22"/>
        </w:rPr>
        <w:br/>
        <w:t>###</w:t>
      </w:r>
    </w:p>
    <w:p w14:paraId="1B4F4CEC" w14:textId="77777777" w:rsidR="0085634E" w:rsidRPr="0085634E" w:rsidRDefault="00C117F0" w:rsidP="0085634E">
      <w:pPr>
        <w:spacing w:line="240" w:lineRule="auto"/>
        <w:contextualSpacing/>
        <w:rPr>
          <w:b/>
          <w:sz w:val="22"/>
        </w:rPr>
      </w:pPr>
      <w:r>
        <w:rPr>
          <w:sz w:val="22"/>
        </w:rPr>
        <w:br/>
      </w:r>
      <w:r w:rsidR="0085634E" w:rsidRPr="0085634E">
        <w:rPr>
          <w:b/>
          <w:sz w:val="22"/>
        </w:rPr>
        <w:t>About the Public Relations Student Society of America (PRSSA)</w:t>
      </w:r>
    </w:p>
    <w:p w14:paraId="4E3B232F" w14:textId="5C458FD6" w:rsidR="00C117F0" w:rsidRPr="0085634E" w:rsidRDefault="0085634E" w:rsidP="0085634E">
      <w:pPr>
        <w:spacing w:line="240" w:lineRule="auto"/>
        <w:contextualSpacing/>
        <w:rPr>
          <w:bCs/>
          <w:sz w:val="22"/>
        </w:rPr>
      </w:pPr>
      <w:r w:rsidRPr="0085634E">
        <w:rPr>
          <w:bCs/>
          <w:sz w:val="22"/>
        </w:rPr>
        <w:t xml:space="preserve">The Public Relations Student Society of America (PRSSA) is the foremost organization for students interested in public relations and communications. Founded in 1967 by its parent organization, the Public Relations Society of America (PRSA), PRSSA includes nearly </w:t>
      </w:r>
      <w:r>
        <w:rPr>
          <w:bCs/>
          <w:sz w:val="22"/>
        </w:rPr>
        <w:t>7</w:t>
      </w:r>
      <w:r w:rsidRPr="0085634E">
        <w:rPr>
          <w:bCs/>
          <w:sz w:val="22"/>
        </w:rPr>
        <w:t xml:space="preserve">,000 student members and advisers, and is active on nearly 375 colleges and university campuses across the U.S. and in Argentina, Columbia, </w:t>
      </w:r>
      <w:proofErr w:type="gramStart"/>
      <w:r w:rsidRPr="0085634E">
        <w:rPr>
          <w:bCs/>
          <w:sz w:val="22"/>
        </w:rPr>
        <w:t>Peru</w:t>
      </w:r>
      <w:proofErr w:type="gramEnd"/>
      <w:r w:rsidRPr="0085634E">
        <w:rPr>
          <w:bCs/>
          <w:sz w:val="22"/>
        </w:rPr>
        <w:t xml:space="preserve"> and Puerto Rico. For more information, please visit </w:t>
      </w:r>
      <w:hyperlink r:id="rId7" w:history="1">
        <w:r w:rsidRPr="006D58AE">
          <w:rPr>
            <w:rStyle w:val="Hyperlink"/>
            <w:bCs/>
            <w:sz w:val="22"/>
          </w:rPr>
          <w:t>www.prssa.org</w:t>
        </w:r>
      </w:hyperlink>
      <w:r w:rsidRPr="0085634E">
        <w:rPr>
          <w:bCs/>
          <w:sz w:val="22"/>
        </w:rPr>
        <w:t>.</w:t>
      </w:r>
      <w:r>
        <w:rPr>
          <w:bCs/>
          <w:sz w:val="22"/>
        </w:rPr>
        <w:t xml:space="preserve"> </w:t>
      </w:r>
    </w:p>
    <w:sectPr w:rsidR="00C117F0" w:rsidRPr="0085634E" w:rsidSect="009E2D37">
      <w:headerReference w:type="default" r:id="rId8"/>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F82D" w14:textId="77777777" w:rsidR="00184473" w:rsidRDefault="00184473" w:rsidP="009E2D37">
      <w:pPr>
        <w:spacing w:after="0" w:line="240" w:lineRule="auto"/>
      </w:pPr>
      <w:r>
        <w:separator/>
      </w:r>
    </w:p>
  </w:endnote>
  <w:endnote w:type="continuationSeparator" w:id="0">
    <w:p w14:paraId="66F8DC3C" w14:textId="77777777" w:rsidR="00184473" w:rsidRDefault="00184473" w:rsidP="009E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3E42" w14:textId="77777777" w:rsidR="00184473" w:rsidRDefault="00184473" w:rsidP="009E2D37">
      <w:pPr>
        <w:spacing w:after="0" w:line="240" w:lineRule="auto"/>
      </w:pPr>
      <w:r>
        <w:separator/>
      </w:r>
    </w:p>
  </w:footnote>
  <w:footnote w:type="continuationSeparator" w:id="0">
    <w:p w14:paraId="3B9AB286" w14:textId="77777777" w:rsidR="00184473" w:rsidRDefault="00184473" w:rsidP="009E2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8C0E" w14:textId="77777777" w:rsidR="009E2D37" w:rsidRPr="009E2D37" w:rsidRDefault="009E2D37" w:rsidP="009E2D37">
    <w:pPr>
      <w:pStyle w:val="Header"/>
      <w:ind w:left="-810" w:hanging="90"/>
      <w:rPr>
        <w:rFonts w:ascii="Franklin Gothic Demi Cond" w:hAnsi="Franklin Gothic Demi Cond" w:cs="Arial"/>
        <w:b/>
        <w:color w:val="002060"/>
        <w:sz w:val="240"/>
        <w:szCs w:val="240"/>
      </w:rPr>
    </w:pPr>
    <w:r w:rsidRPr="009E2D37">
      <w:rPr>
        <w:rFonts w:ascii="Franklin Gothic Demi Cond" w:hAnsi="Franklin Gothic Demi Cond" w:cs="Arial"/>
        <w:b/>
        <w:color w:val="002060"/>
        <w:sz w:val="240"/>
        <w:szCs w:val="240"/>
      </w:rPr>
      <w:t>NEWS</w:t>
    </w:r>
  </w:p>
  <w:p w14:paraId="4B6EEEB2" w14:textId="77777777" w:rsidR="009E2D37" w:rsidRDefault="009E2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37"/>
    <w:rsid w:val="001023B3"/>
    <w:rsid w:val="00184473"/>
    <w:rsid w:val="006E67EA"/>
    <w:rsid w:val="0085634E"/>
    <w:rsid w:val="009E2D37"/>
    <w:rsid w:val="00A44FFE"/>
    <w:rsid w:val="00AF346A"/>
    <w:rsid w:val="00C117F0"/>
    <w:rsid w:val="00E9446A"/>
    <w:rsid w:val="00F9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42D83"/>
  <w15:docId w15:val="{29891D58-EC39-493A-8F02-589550C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37"/>
    <w:rPr>
      <w:rFonts w:ascii="Tahoma" w:hAnsi="Tahoma" w:cs="Tahoma"/>
      <w:sz w:val="16"/>
      <w:szCs w:val="16"/>
    </w:rPr>
  </w:style>
  <w:style w:type="paragraph" w:styleId="Header">
    <w:name w:val="header"/>
    <w:basedOn w:val="Normal"/>
    <w:link w:val="HeaderChar"/>
    <w:uiPriority w:val="99"/>
    <w:unhideWhenUsed/>
    <w:rsid w:val="009E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37"/>
  </w:style>
  <w:style w:type="paragraph" w:styleId="Footer">
    <w:name w:val="footer"/>
    <w:basedOn w:val="Normal"/>
    <w:link w:val="FooterChar"/>
    <w:uiPriority w:val="99"/>
    <w:unhideWhenUsed/>
    <w:rsid w:val="009E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37"/>
  </w:style>
  <w:style w:type="character" w:styleId="Hyperlink">
    <w:name w:val="Hyperlink"/>
    <w:basedOn w:val="DefaultParagraphFont"/>
    <w:uiPriority w:val="99"/>
    <w:unhideWhenUsed/>
    <w:rsid w:val="00C117F0"/>
    <w:rPr>
      <w:color w:val="0000FF"/>
      <w:u w:val="single"/>
    </w:rPr>
  </w:style>
  <w:style w:type="character" w:styleId="UnresolvedMention">
    <w:name w:val="Unresolved Mention"/>
    <w:basedOn w:val="DefaultParagraphFont"/>
    <w:uiPriority w:val="99"/>
    <w:semiHidden/>
    <w:unhideWhenUsed/>
    <w:rsid w:val="0085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s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Jessica Espinal</cp:lastModifiedBy>
  <cp:revision>2</cp:revision>
  <dcterms:created xsi:type="dcterms:W3CDTF">2021-10-05T00:14:00Z</dcterms:created>
  <dcterms:modified xsi:type="dcterms:W3CDTF">2021-10-05T00:14:00Z</dcterms:modified>
</cp:coreProperties>
</file>